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45323A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资源与</w:t>
      </w:r>
      <w:r>
        <w:rPr>
          <w:b/>
          <w:sz w:val="30"/>
          <w:szCs w:val="30"/>
        </w:rPr>
        <w:t>环境工程</w:t>
      </w:r>
      <w:r>
        <w:rPr>
          <w:rFonts w:hint="eastAsia"/>
          <w:b/>
          <w:sz w:val="30"/>
          <w:szCs w:val="30"/>
        </w:rPr>
        <w:t>学院硕士研究生招生考试</w:t>
      </w:r>
    </w:p>
    <w:p w14:paraId="1EA4D85A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考试大纲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30"/>
      </w:tblGrid>
      <w:tr w14:paraId="43580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4" w:hRule="atLeast"/>
          <w:jc w:val="center"/>
        </w:trPr>
        <w:tc>
          <w:tcPr>
            <w:tcW w:w="8430" w:type="dxa"/>
          </w:tcPr>
          <w:p w14:paraId="350CC325">
            <w:pPr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科目代码：</w:t>
            </w:r>
            <w:r>
              <w:rPr>
                <w:rFonts w:hint="eastAsia"/>
                <w:sz w:val="24"/>
                <w:lang w:val="en-US" w:eastAsia="zh-CN"/>
              </w:rPr>
              <w:t>820</w:t>
            </w:r>
            <w:r>
              <w:rPr>
                <w:rFonts w:hint="eastAsia"/>
                <w:color w:val="FF0000"/>
                <w:sz w:val="24"/>
              </w:rPr>
              <w:t xml:space="preserve">  </w:t>
            </w:r>
            <w:r>
              <w:rPr>
                <w:rFonts w:hint="eastAsia"/>
                <w:b/>
                <w:sz w:val="24"/>
              </w:rPr>
              <w:t xml:space="preserve"> 科目名称：地质学与矿山地质</w:t>
            </w:r>
          </w:p>
          <w:p w14:paraId="45A74319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考试范围：</w:t>
            </w:r>
          </w:p>
          <w:p w14:paraId="3CC5FC0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一、概述部分</w:t>
            </w:r>
          </w:p>
          <w:p w14:paraId="1263AD75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地球及地球的构造、地球的主要物理性质、地壳的物质组成、各种地质作用。</w:t>
            </w:r>
          </w:p>
          <w:p w14:paraId="15022B7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二、矿物</w:t>
            </w:r>
          </w:p>
          <w:p w14:paraId="0F4A0C10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矿物的定义、形态、颜色、条痕、光泽、透明度、硬度、解理、断口、密度等物理性质和矿物的化学性质；矿物的形成与共生，常见矿物的鉴定特征。</w:t>
            </w:r>
          </w:p>
          <w:p w14:paraId="26BD6C2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三、岩石</w:t>
            </w:r>
          </w:p>
          <w:p w14:paraId="4BEAB955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岩石的定义；岩石的结构、构造的概念，岩浆岩、沉积岩和变质岩的一般特征、分类，主要岩石类型的组成与特征及肉眼鉴定，各类岩石的矿物成分、结构、构造特点对采矿工程的影响。</w:t>
            </w:r>
          </w:p>
          <w:p w14:paraId="06D4CF5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四、地质年代与地层单位</w:t>
            </w:r>
          </w:p>
          <w:p w14:paraId="2D221D4F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地质年代与地层单位的概念，确定地质年代的方法，地质年代及地层系统，地质年代表。</w:t>
            </w:r>
          </w:p>
          <w:p w14:paraId="10CB331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五、构造</w:t>
            </w:r>
          </w:p>
          <w:p w14:paraId="5E73FFED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岩层产状的概念，产状三要素；岩石变形的力学分析；褶皱构造和断裂构造的概念，褶皱与断裂构造的组成要素、分类、在野外和地质图上熟练的识别，地质构造与成矿的关系；地质构造对矿山开采的影响；大地构造理论。</w:t>
            </w:r>
          </w:p>
          <w:p w14:paraId="232E09A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六、地形地质图及其阅读</w:t>
            </w:r>
          </w:p>
          <w:p w14:paraId="383439DC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矿区（矿床）地形地质图的用途和填绘过程，地形地质图的读图步骤；不同产状的岩层或地质界面在地形地质图上的表现，不同地质构造在地形地质图上的表现；地形地质剖面图及其绘制方法。</w:t>
            </w:r>
          </w:p>
          <w:p w14:paraId="469C74A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七、矿床概述</w:t>
            </w:r>
          </w:p>
          <w:p w14:paraId="7B3317CE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矿床、矿体和围岩的概念，矿体的形状和产状要素，矿石及矿石品位的概念，成矿作用和矿床的成因分类。</w:t>
            </w:r>
          </w:p>
          <w:p w14:paraId="72253970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参考书目：</w:t>
            </w:r>
          </w:p>
          <w:p w14:paraId="1919646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《矿山地质学（第二版）》，杨言辰 等主编，地质出版社</w:t>
            </w:r>
          </w:p>
          <w:p w14:paraId="7E2E118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《普通地质学（第三版）》，舒良树 主编，地质出版社</w:t>
            </w:r>
          </w:p>
          <w:p w14:paraId="4863F5EF">
            <w:pPr>
              <w:rPr>
                <w:sz w:val="24"/>
              </w:rPr>
            </w:pPr>
          </w:p>
          <w:p w14:paraId="3DDEB627">
            <w:pPr>
              <w:rPr>
                <w:sz w:val="24"/>
              </w:rPr>
            </w:pPr>
          </w:p>
          <w:p w14:paraId="23FED853">
            <w:pPr>
              <w:rPr>
                <w:sz w:val="24"/>
              </w:rPr>
            </w:pPr>
          </w:p>
          <w:p w14:paraId="02BDC00C">
            <w:pPr>
              <w:rPr>
                <w:sz w:val="24"/>
              </w:rPr>
            </w:pPr>
          </w:p>
          <w:p w14:paraId="447D424F">
            <w:pPr>
              <w:rPr>
                <w:sz w:val="24"/>
              </w:rPr>
            </w:pPr>
          </w:p>
          <w:p w14:paraId="1465A227">
            <w:pPr>
              <w:rPr>
                <w:sz w:val="24"/>
              </w:rPr>
            </w:pPr>
          </w:p>
          <w:p w14:paraId="1A0A674B">
            <w:pPr>
              <w:rPr>
                <w:sz w:val="24"/>
              </w:rPr>
            </w:pPr>
          </w:p>
          <w:p w14:paraId="1C2979C5">
            <w:pPr>
              <w:rPr>
                <w:sz w:val="24"/>
              </w:rPr>
            </w:pPr>
          </w:p>
          <w:p w14:paraId="7E314604">
            <w:pPr>
              <w:rPr>
                <w:b/>
                <w:sz w:val="24"/>
              </w:rPr>
            </w:pPr>
          </w:p>
        </w:tc>
      </w:tr>
      <w:tr w14:paraId="70E8F7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6" w:hRule="atLeast"/>
          <w:jc w:val="center"/>
        </w:trPr>
        <w:tc>
          <w:tcPr>
            <w:tcW w:w="8430" w:type="dxa"/>
          </w:tcPr>
          <w:p w14:paraId="22A92FAD">
            <w:pPr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科目代码：</w:t>
            </w:r>
            <w:r>
              <w:rPr>
                <w:rFonts w:hint="eastAsia"/>
                <w:b/>
                <w:sz w:val="24"/>
                <w:lang w:val="en-US" w:eastAsia="zh-CN"/>
              </w:rPr>
              <w:t>8</w:t>
            </w:r>
            <w:bookmarkStart w:id="0" w:name="_GoBack"/>
            <w:bookmarkEnd w:id="0"/>
            <w:r>
              <w:rPr>
                <w:rFonts w:hint="eastAsia"/>
                <w:b/>
                <w:sz w:val="24"/>
                <w:lang w:val="en-US" w:eastAsia="zh-CN"/>
              </w:rPr>
              <w:t>21</w:t>
            </w:r>
            <w:r>
              <w:rPr>
                <w:rFonts w:hint="eastAsia"/>
                <w:b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b/>
                <w:sz w:val="24"/>
              </w:rPr>
              <w:t>科目名称：环境工程微生物</w:t>
            </w:r>
          </w:p>
          <w:p w14:paraId="4F96BA71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考试范围：</w:t>
            </w:r>
          </w:p>
          <w:p w14:paraId="647B5C8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一、绪论</w:t>
            </w:r>
          </w:p>
          <w:p w14:paraId="6B99EBA7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微生物的分类方法和命名原则；原核微生物与真核微生物的含义；微生物的共同特点。</w:t>
            </w:r>
          </w:p>
          <w:p w14:paraId="0AF2577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二、病毒</w:t>
            </w:r>
          </w:p>
          <w:p w14:paraId="0E130698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病毒的一般特征和分类、形态、大小、化学组成、结构；病毒的繁殖过程、溶原性；病毒对物理、化学因素的抵抗力。</w:t>
            </w:r>
          </w:p>
          <w:p w14:paraId="0AF0A0D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三、 原核微生物</w:t>
            </w:r>
          </w:p>
          <w:p w14:paraId="4C56B3EA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细菌的个体形态、大小；细胞的一般结构；细菌的培养特征；革兰氏染色的原理和方法。放线菌的形态、结构、菌落特征及繁殖方式。</w:t>
            </w:r>
          </w:p>
          <w:p w14:paraId="3540FC1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四、真核微生物</w:t>
            </w:r>
          </w:p>
          <w:p w14:paraId="1914B1CA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原生动物的一般特征、分类；各纲原生动物的特点及在水体自净、污水处理中的作用。微型后生动物的常见类型（轮虫、线虫、寡毛类动物、浮游甲壳动物）。藻类一般特征，各门常见的藻类。酵母菌和霉菌的形态、结构、繁殖及培养特征，主要代表属。</w:t>
            </w:r>
          </w:p>
          <w:p w14:paraId="49F5504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五、微生物的生理</w:t>
            </w:r>
          </w:p>
          <w:p w14:paraId="6315689E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微生物的酶组成、分类与命名；酶的催化特性及影响酶活性的因素。微生物的化学组成和营养物质，微生物的营养类型、培养基及其类别；营养物质进入细胞的方式。微生物的呼吸类型（发酵、好氧呼吸、无氧呼吸）。产甲烷菌的合成代谢，化能自养型微生物的合成代谢，光合作用的途径。</w:t>
            </w:r>
          </w:p>
          <w:p w14:paraId="475B516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六、微生物生长繁殖与环境因子</w:t>
            </w:r>
          </w:p>
          <w:p w14:paraId="154F0516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微生物生长的研究方法；细菌生长曲线各阶段的特点及影响因素；细菌生长曲线在污（废）水生物处理中的应用；微生物生长量的测定方法。影响微生物生长主要的环境因子；灭菌、消毒的含义。</w:t>
            </w:r>
          </w:p>
          <w:p w14:paraId="1382CB9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七、微生物的遗传与变异</w:t>
            </w:r>
          </w:p>
          <w:p w14:paraId="1BC985AD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微生物的遗传与变异的含义；遗传变异的物质基础，基因突变的类型。遗传工程技术在环境保护中的应用。</w:t>
            </w:r>
          </w:p>
          <w:p w14:paraId="1D19F03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八、微生物的生态</w:t>
            </w:r>
          </w:p>
          <w:p w14:paraId="0720B0C5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土壤的生态条件及微生物在土壤中的分布及数量；土壤自净原理和污染土壤微生物生态；土壤污染原因和土壤生物修复方法。空气微生物的种类分布和数量，空气微生物的卫生标准及生物洁净技术，空气微生物检测。水体微生物的来源；海洋及淡水中微生物群落分布及生态特征；水体自净过程和衡量水体自净的指标；水体有机污染指标及内容。微生物与微生物之间的关系类型。水体富营养化的原因和危害。 </w:t>
            </w:r>
          </w:p>
          <w:p w14:paraId="0C2A19A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九、微生物在环境物质循环中的作用</w:t>
            </w:r>
          </w:p>
          <w:p w14:paraId="4628172E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碳循环的过程及微生物在其中的作用，主要包括纤维素、半纤维素、淀粉、脂肪、木质素、烃类的转化。氮循环的过程及微生物在其中的作用，包括蛋白质水解与氨基酸转化、尿素的氨化、硝化作用、反硝化作用、固氮作用等。硫循环、磷循环、铁和锰的循环。</w:t>
            </w:r>
          </w:p>
          <w:p w14:paraId="0B0E19E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十、微生物和环境污染控制与治理</w:t>
            </w:r>
          </w:p>
          <w:p w14:paraId="37056740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好氧活性污泥的组成、性质，其净化废水的作用机理。原生和微型后生动物在污水处理过程中的作用。好氧活性污泥的培养方法。活性污泥丝状膨胀的成因及控制对策。厌氧消化——甲烷发酵的理论；光合细菌处理高浓度有机废水、含硫酸盐废水厌氧微生物处理的方法及原理。各类废水生化处理工艺中的主要微生物类群。微生物脱氮、除磷的基本原理以及相关的微生物类群。</w:t>
            </w:r>
          </w:p>
          <w:p w14:paraId="6556C70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十一、微生物学新技术在环境科学领域中的应用</w:t>
            </w:r>
          </w:p>
          <w:p w14:paraId="4D1E745E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固定化技术，微生物絮凝剂，分子生物学技术</w:t>
            </w:r>
          </w:p>
          <w:p w14:paraId="24631A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参考书目：</w:t>
            </w:r>
          </w:p>
          <w:p w14:paraId="0902771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1.周群英，王士芬 编著，环境工程微生物学(第五版)，高等教育出版社，2024.2</w:t>
            </w:r>
          </w:p>
          <w:p w14:paraId="3E9ED7CA">
            <w:pPr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rFonts w:hint="eastAsia"/>
                <w:sz w:val="24"/>
              </w:rPr>
              <w:t>乐毅全，王士芬 主编，环境微生物学（第三版），化学工业出版社，</w:t>
            </w:r>
            <w:r>
              <w:rPr>
                <w:sz w:val="24"/>
              </w:rPr>
              <w:t>2018</w:t>
            </w:r>
            <w:r>
              <w:rPr>
                <w:rFonts w:hint="eastAsia"/>
                <w:sz w:val="24"/>
              </w:rPr>
              <w:t>.</w:t>
            </w:r>
            <w:r>
              <w:rPr>
                <w:sz w:val="24"/>
              </w:rPr>
              <w:t>8</w:t>
            </w:r>
          </w:p>
          <w:p w14:paraId="6EC92996">
            <w:pPr>
              <w:rPr>
                <w:sz w:val="24"/>
              </w:rPr>
            </w:pPr>
          </w:p>
          <w:p w14:paraId="364D4B17">
            <w:pPr>
              <w:rPr>
                <w:sz w:val="24"/>
              </w:rPr>
            </w:pPr>
          </w:p>
          <w:p w14:paraId="4E4684E6">
            <w:pPr>
              <w:rPr>
                <w:sz w:val="24"/>
              </w:rPr>
            </w:pPr>
          </w:p>
          <w:p w14:paraId="026559B4">
            <w:pPr>
              <w:rPr>
                <w:sz w:val="24"/>
              </w:rPr>
            </w:pPr>
          </w:p>
          <w:p w14:paraId="052F0252">
            <w:pPr>
              <w:rPr>
                <w:sz w:val="24"/>
              </w:rPr>
            </w:pPr>
          </w:p>
          <w:p w14:paraId="7778B28B">
            <w:pPr>
              <w:rPr>
                <w:sz w:val="24"/>
              </w:rPr>
            </w:pPr>
          </w:p>
          <w:p w14:paraId="6C667C84">
            <w:pPr>
              <w:rPr>
                <w:sz w:val="24"/>
              </w:rPr>
            </w:pPr>
          </w:p>
          <w:p w14:paraId="32C3B297">
            <w:pPr>
              <w:rPr>
                <w:sz w:val="24"/>
              </w:rPr>
            </w:pPr>
          </w:p>
          <w:p w14:paraId="18A70E38">
            <w:pPr>
              <w:rPr>
                <w:sz w:val="24"/>
              </w:rPr>
            </w:pPr>
          </w:p>
          <w:p w14:paraId="5BD93922">
            <w:pPr>
              <w:rPr>
                <w:sz w:val="24"/>
              </w:rPr>
            </w:pPr>
          </w:p>
          <w:p w14:paraId="3771AF6F">
            <w:pPr>
              <w:rPr>
                <w:sz w:val="24"/>
              </w:rPr>
            </w:pPr>
          </w:p>
          <w:p w14:paraId="1F640640">
            <w:pPr>
              <w:rPr>
                <w:sz w:val="24"/>
              </w:rPr>
            </w:pPr>
          </w:p>
          <w:p w14:paraId="5B507F51">
            <w:pPr>
              <w:rPr>
                <w:sz w:val="24"/>
              </w:rPr>
            </w:pPr>
          </w:p>
          <w:p w14:paraId="3A313DDD">
            <w:pPr>
              <w:rPr>
                <w:sz w:val="24"/>
              </w:rPr>
            </w:pPr>
          </w:p>
          <w:p w14:paraId="0E1F0F4B">
            <w:pPr>
              <w:rPr>
                <w:sz w:val="24"/>
              </w:rPr>
            </w:pPr>
          </w:p>
          <w:p w14:paraId="589A7913">
            <w:pPr>
              <w:rPr>
                <w:sz w:val="24"/>
              </w:rPr>
            </w:pPr>
          </w:p>
          <w:p w14:paraId="3923BD06">
            <w:pPr>
              <w:rPr>
                <w:sz w:val="24"/>
              </w:rPr>
            </w:pPr>
          </w:p>
          <w:p w14:paraId="2B1750F8">
            <w:pPr>
              <w:rPr>
                <w:sz w:val="24"/>
              </w:rPr>
            </w:pPr>
          </w:p>
          <w:p w14:paraId="388A0001">
            <w:pPr>
              <w:rPr>
                <w:sz w:val="24"/>
              </w:rPr>
            </w:pPr>
          </w:p>
          <w:p w14:paraId="212EEBE6">
            <w:pPr>
              <w:rPr>
                <w:sz w:val="24"/>
              </w:rPr>
            </w:pPr>
          </w:p>
          <w:p w14:paraId="201C9F9D">
            <w:pPr>
              <w:rPr>
                <w:sz w:val="24"/>
              </w:rPr>
            </w:pPr>
          </w:p>
          <w:p w14:paraId="05240156">
            <w:pPr>
              <w:rPr>
                <w:sz w:val="24"/>
              </w:rPr>
            </w:pPr>
          </w:p>
          <w:p w14:paraId="5153F5AA">
            <w:pPr>
              <w:rPr>
                <w:sz w:val="24"/>
              </w:rPr>
            </w:pPr>
          </w:p>
          <w:p w14:paraId="1D046828">
            <w:pPr>
              <w:rPr>
                <w:sz w:val="24"/>
              </w:rPr>
            </w:pPr>
          </w:p>
          <w:p w14:paraId="4D1C8180">
            <w:pPr>
              <w:rPr>
                <w:sz w:val="24"/>
              </w:rPr>
            </w:pPr>
          </w:p>
          <w:p w14:paraId="59A0E377">
            <w:pPr>
              <w:rPr>
                <w:sz w:val="24"/>
              </w:rPr>
            </w:pPr>
          </w:p>
          <w:p w14:paraId="0C432F84">
            <w:pPr>
              <w:rPr>
                <w:sz w:val="24"/>
              </w:rPr>
            </w:pPr>
          </w:p>
          <w:p w14:paraId="088281EB">
            <w:pPr>
              <w:rPr>
                <w:sz w:val="24"/>
              </w:rPr>
            </w:pPr>
          </w:p>
          <w:p w14:paraId="11BED93C">
            <w:pPr>
              <w:rPr>
                <w:sz w:val="24"/>
              </w:rPr>
            </w:pPr>
          </w:p>
          <w:p w14:paraId="61A08380">
            <w:pPr>
              <w:rPr>
                <w:sz w:val="24"/>
              </w:rPr>
            </w:pPr>
          </w:p>
          <w:p w14:paraId="65E1A1E2">
            <w:pPr>
              <w:rPr>
                <w:sz w:val="24"/>
              </w:rPr>
            </w:pPr>
          </w:p>
          <w:p w14:paraId="1C0C59E2">
            <w:pPr>
              <w:rPr>
                <w:sz w:val="24"/>
              </w:rPr>
            </w:pPr>
          </w:p>
          <w:p w14:paraId="20E0F378">
            <w:pPr>
              <w:rPr>
                <w:sz w:val="24"/>
              </w:rPr>
            </w:pPr>
          </w:p>
        </w:tc>
      </w:tr>
    </w:tbl>
    <w:p w14:paraId="3460004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TUwYmVmM2QwNzBiNDQwOWVmYmQ0ZGNiN2YwMDI0MGQifQ=="/>
  </w:docVars>
  <w:rsids>
    <w:rsidRoot w:val="00E37256"/>
    <w:rsid w:val="000011E4"/>
    <w:rsid w:val="00010C83"/>
    <w:rsid w:val="00027CF3"/>
    <w:rsid w:val="0007016D"/>
    <w:rsid w:val="000D4263"/>
    <w:rsid w:val="000F7C40"/>
    <w:rsid w:val="0014221F"/>
    <w:rsid w:val="00196D02"/>
    <w:rsid w:val="001E565E"/>
    <w:rsid w:val="00284360"/>
    <w:rsid w:val="002D3BA3"/>
    <w:rsid w:val="00306993"/>
    <w:rsid w:val="00350ECD"/>
    <w:rsid w:val="0043256C"/>
    <w:rsid w:val="0053049E"/>
    <w:rsid w:val="0056009C"/>
    <w:rsid w:val="005F235A"/>
    <w:rsid w:val="00605501"/>
    <w:rsid w:val="006D4477"/>
    <w:rsid w:val="007C261B"/>
    <w:rsid w:val="00837530"/>
    <w:rsid w:val="00865A38"/>
    <w:rsid w:val="00916C74"/>
    <w:rsid w:val="009C244C"/>
    <w:rsid w:val="00AA1FE3"/>
    <w:rsid w:val="00B761E9"/>
    <w:rsid w:val="00C134FC"/>
    <w:rsid w:val="00C71356"/>
    <w:rsid w:val="00C831A9"/>
    <w:rsid w:val="00CD7C34"/>
    <w:rsid w:val="00D63145"/>
    <w:rsid w:val="00D83C1D"/>
    <w:rsid w:val="00D93760"/>
    <w:rsid w:val="00DD282D"/>
    <w:rsid w:val="00DF16D5"/>
    <w:rsid w:val="00E37256"/>
    <w:rsid w:val="00F15C6F"/>
    <w:rsid w:val="00FB518D"/>
    <w:rsid w:val="00FE2AC5"/>
    <w:rsid w:val="2EB07312"/>
    <w:rsid w:val="36061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sdut</Company>
  <Pages>3</Pages>
  <Words>1809</Words>
  <Characters>1825</Characters>
  <Lines>13</Lines>
  <Paragraphs>3</Paragraphs>
  <TotalTime>36</TotalTime>
  <ScaleCrop>false</ScaleCrop>
  <LinksUpToDate>false</LinksUpToDate>
  <CharactersWithSpaces>1839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2016-06-29T02:29:00Z</dcterms:created>
  <dc:creator>Administrator</dc:creator>
  <cp:lastModifiedBy>肚饿真君</cp:lastModifiedBy>
  <dcterms:modified xsi:type="dcterms:W3CDTF">2025-07-10T07:27:08Z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1B8929922DD9481182D4B3ED345E5A4C</vt:lpwstr>
  </property>
  <property fmtid="{D5CDD505-2E9C-101B-9397-08002B2CF9AE}" pid="4" name="KSOTemplateDocerSaveRecord">
    <vt:lpwstr>eyJoZGlkIjoiOTUwYmVmM2QwNzBiNDQwOWVmYmQ0ZGNiN2YwMDI0MGQiLCJ1c2VySWQiOiI2NDU0Mjc5OTQifQ==</vt:lpwstr>
  </property>
</Properties>
</file>